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96" w:rsidRDefault="00C93F5A" w:rsidP="00C93F5A">
      <w:pPr>
        <w:pStyle w:val="Sansinterligne"/>
      </w:pPr>
      <w:r>
        <w:t>Liste 80 tours</w:t>
      </w:r>
    </w:p>
    <w:p w:rsidR="00C93F5A" w:rsidRDefault="00C93F5A" w:rsidP="00C93F5A">
      <w:pPr>
        <w:pStyle w:val="Sansinterligne"/>
      </w:pPr>
    </w:p>
    <w:p w:rsidR="00C93F5A" w:rsidRDefault="00C93F5A" w:rsidP="00C93F5A">
      <w:pPr>
        <w:pStyle w:val="Sansinterligne"/>
      </w:pPr>
      <w:r>
        <w:t xml:space="preserve">Peer </w:t>
      </w:r>
      <w:proofErr w:type="spellStart"/>
      <w:r>
        <w:t>Gynt</w:t>
      </w:r>
      <w:proofErr w:type="spellEnd"/>
      <w:r>
        <w:t xml:space="preserve"> – « Mort du Roi </w:t>
      </w:r>
      <w:proofErr w:type="spellStart"/>
      <w:r>
        <w:t>Aase</w:t>
      </w:r>
      <w:proofErr w:type="spellEnd"/>
      <w:r>
        <w:t xml:space="preserve"> » et « Le Matin » exécuté par l’orchestre de la Scala de Milan </w:t>
      </w:r>
    </w:p>
    <w:p w:rsidR="00C93F5A" w:rsidRDefault="00C93F5A" w:rsidP="00C93F5A">
      <w:pPr>
        <w:pStyle w:val="Sansinterligne"/>
      </w:pPr>
      <w:r>
        <w:t>Lohengrin (Richard Wagner) Acte III exécuté par l’orchestre philarmonique de Vienne</w:t>
      </w:r>
    </w:p>
    <w:p w:rsidR="00C93F5A" w:rsidRDefault="00C93F5A" w:rsidP="00C93F5A">
      <w:pPr>
        <w:pStyle w:val="Sansinterligne"/>
      </w:pPr>
      <w:r>
        <w:t>5</w:t>
      </w:r>
      <w:r w:rsidRPr="00C93F5A">
        <w:rPr>
          <w:vertAlign w:val="superscript"/>
        </w:rPr>
        <w:t>e</w:t>
      </w:r>
      <w:r>
        <w:t xml:space="preserve"> symphonie e</w:t>
      </w:r>
      <w:r>
        <w:t>n Ut Mineur (Beethoven) I et II</w:t>
      </w:r>
      <w:r>
        <w:t xml:space="preserve"> exécuté par l’orchestre philarmonique de Londres</w:t>
      </w:r>
    </w:p>
    <w:p w:rsidR="00C93F5A" w:rsidRDefault="00C93F5A" w:rsidP="00C93F5A">
      <w:pPr>
        <w:pStyle w:val="Sansinterligne"/>
      </w:pPr>
      <w:r>
        <w:t>5</w:t>
      </w:r>
      <w:r w:rsidRPr="00C93F5A">
        <w:rPr>
          <w:vertAlign w:val="superscript"/>
        </w:rPr>
        <w:t>e</w:t>
      </w:r>
      <w:r>
        <w:t xml:space="preserve"> symphonie en Ut Mineur (Beethoven) I</w:t>
      </w:r>
      <w:r>
        <w:t>II et IV</w:t>
      </w:r>
      <w:r>
        <w:t xml:space="preserve"> exécuté par l’orchestre philarmonique de Londres</w:t>
      </w:r>
    </w:p>
    <w:p w:rsidR="00C93F5A" w:rsidRDefault="00C93F5A" w:rsidP="00C93F5A">
      <w:pPr>
        <w:pStyle w:val="Sansinterligne"/>
      </w:pPr>
      <w:r>
        <w:t>5</w:t>
      </w:r>
      <w:r w:rsidRPr="00C93F5A">
        <w:rPr>
          <w:vertAlign w:val="superscript"/>
        </w:rPr>
        <w:t>e</w:t>
      </w:r>
      <w:r>
        <w:t xml:space="preserve"> symphonie </w:t>
      </w:r>
      <w:r>
        <w:t>en Ut Mineur (Beethoven) V et VI</w:t>
      </w:r>
      <w:r>
        <w:t xml:space="preserve"> exécuté par l’orchestre philarmonique de Londres</w:t>
      </w:r>
    </w:p>
    <w:p w:rsidR="00C93F5A" w:rsidRDefault="00C93F5A" w:rsidP="00C93F5A">
      <w:pPr>
        <w:pStyle w:val="Sansinterligne"/>
      </w:pPr>
      <w:r>
        <w:t>5</w:t>
      </w:r>
      <w:r w:rsidRPr="00C93F5A">
        <w:rPr>
          <w:vertAlign w:val="superscript"/>
        </w:rPr>
        <w:t>e</w:t>
      </w:r>
      <w:r>
        <w:t xml:space="preserve"> symphonie en Ut Mineur (Beethoven) VII et VIII exécuté par l’orchestre philarmonique de Londres</w:t>
      </w:r>
    </w:p>
    <w:p w:rsidR="00C93F5A" w:rsidRDefault="00C93F5A" w:rsidP="00C93F5A">
      <w:pPr>
        <w:pStyle w:val="Sansinterligne"/>
      </w:pPr>
      <w:r>
        <w:t>6</w:t>
      </w:r>
      <w:r w:rsidRPr="00C93F5A">
        <w:rPr>
          <w:vertAlign w:val="superscript"/>
        </w:rPr>
        <w:t>e</w:t>
      </w:r>
      <w:r>
        <w:t xml:space="preserve"> symphonie (Beethoven) en Fa majeur 1</w:t>
      </w:r>
      <w:r w:rsidRPr="00C93F5A">
        <w:rPr>
          <w:vertAlign w:val="superscript"/>
        </w:rPr>
        <w:t>er</w:t>
      </w:r>
      <w:r>
        <w:t xml:space="preserve"> mouvement  par l’association artistique des concerts colonne</w:t>
      </w:r>
    </w:p>
    <w:p w:rsidR="00C93F5A" w:rsidRDefault="00C93F5A" w:rsidP="00C93F5A">
      <w:pPr>
        <w:pStyle w:val="Sansinterligne"/>
      </w:pPr>
      <w:r>
        <w:t xml:space="preserve">Liszt </w:t>
      </w:r>
      <w:proofErr w:type="spellStart"/>
      <w:r>
        <w:t>Sonetto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Petrarca</w:t>
      </w:r>
      <w:proofErr w:type="spellEnd"/>
      <w:r>
        <w:t xml:space="preserve"> n°104 Walter </w:t>
      </w:r>
      <w:proofErr w:type="spellStart"/>
      <w:r>
        <w:t>Rehberg</w:t>
      </w:r>
      <w:proofErr w:type="spellEnd"/>
      <w:r>
        <w:t xml:space="preserve"> et Rêve d’Amour Alexandre </w:t>
      </w:r>
      <w:proofErr w:type="spellStart"/>
      <w:r>
        <w:t>Brailowsky</w:t>
      </w:r>
      <w:proofErr w:type="spellEnd"/>
    </w:p>
    <w:p w:rsidR="00C93F5A" w:rsidRDefault="00C93F5A" w:rsidP="00C93F5A">
      <w:pPr>
        <w:pStyle w:val="Sansinterligne"/>
      </w:pPr>
      <w:r>
        <w:t xml:space="preserve">Liszt Rapsodie Hongroise n°2 Raymond </w:t>
      </w:r>
      <w:proofErr w:type="spellStart"/>
      <w:r>
        <w:t>Trouard</w:t>
      </w:r>
      <w:proofErr w:type="spellEnd"/>
    </w:p>
    <w:p w:rsidR="00C93F5A" w:rsidRDefault="00C93F5A" w:rsidP="00C93F5A">
      <w:pPr>
        <w:pStyle w:val="Sansinterligne"/>
      </w:pPr>
      <w:r>
        <w:t>L’</w:t>
      </w:r>
      <w:r>
        <w:t>oiseau de feu (Stravinsky) n° 1 et 2</w:t>
      </w:r>
      <w:r>
        <w:t xml:space="preserve"> exécuté par l’orchestre philarmonique de Londres</w:t>
      </w:r>
    </w:p>
    <w:p w:rsidR="00C93F5A" w:rsidRDefault="00C93F5A" w:rsidP="00C93F5A">
      <w:pPr>
        <w:pStyle w:val="Sansinterligne"/>
      </w:pPr>
      <w:r>
        <w:t>L’oiseau de feu (Stravinsky) n° 3 et 4 exécuté par l’orchestre philarmonique de Londres</w:t>
      </w:r>
    </w:p>
    <w:p w:rsidR="00C93F5A" w:rsidRDefault="00C93F5A" w:rsidP="00C93F5A">
      <w:pPr>
        <w:pStyle w:val="Sansinterligne"/>
      </w:pPr>
      <w:r>
        <w:t>Passacaille en do mineur (Bach) 1</w:t>
      </w:r>
      <w:r w:rsidRPr="00C93F5A">
        <w:rPr>
          <w:vertAlign w:val="superscript"/>
        </w:rPr>
        <w:t>ère</w:t>
      </w:r>
      <w:r>
        <w:t xml:space="preserve"> et 2</w:t>
      </w:r>
      <w:r w:rsidRPr="00C93F5A">
        <w:rPr>
          <w:vertAlign w:val="superscript"/>
        </w:rPr>
        <w:t>e</w:t>
      </w:r>
      <w:r>
        <w:t xml:space="preserve"> partie exécuté par l’orchestre symphonique de Philadelphie</w:t>
      </w:r>
    </w:p>
    <w:p w:rsidR="00E17AD4" w:rsidRDefault="00E17AD4" w:rsidP="00C93F5A">
      <w:pPr>
        <w:pStyle w:val="Sansinterligne"/>
      </w:pPr>
      <w:r>
        <w:t>Boléro (Maurice Ravel) 1</w:t>
      </w:r>
      <w:r w:rsidRPr="00E17AD4">
        <w:rPr>
          <w:vertAlign w:val="superscript"/>
        </w:rPr>
        <w:t>ère</w:t>
      </w:r>
      <w:r>
        <w:t xml:space="preserve"> et 2</w:t>
      </w:r>
      <w:r w:rsidRPr="00E17AD4">
        <w:rPr>
          <w:vertAlign w:val="superscript"/>
        </w:rPr>
        <w:t>e</w:t>
      </w:r>
      <w:r>
        <w:t xml:space="preserve"> partie exécuté par l’orchestre national de la radiodiffusion française</w:t>
      </w:r>
    </w:p>
    <w:p w:rsidR="00E17AD4" w:rsidRDefault="00E17AD4" w:rsidP="00E17AD4">
      <w:pPr>
        <w:pStyle w:val="Sansinterligne"/>
      </w:pPr>
      <w:r>
        <w:t>Boléro (Maurice Ravel) 3e</w:t>
      </w:r>
      <w:r w:rsidRPr="00E17AD4">
        <w:rPr>
          <w:vertAlign w:val="superscript"/>
        </w:rPr>
        <w:t>e</w:t>
      </w:r>
      <w:r>
        <w:t xml:space="preserve"> et 4</w:t>
      </w:r>
      <w:r w:rsidRPr="00E17AD4">
        <w:rPr>
          <w:vertAlign w:val="superscript"/>
        </w:rPr>
        <w:t>e</w:t>
      </w:r>
      <w:r>
        <w:t xml:space="preserve"> partie exécuté par l’orchestre national de la radiodiffusion française</w:t>
      </w:r>
    </w:p>
    <w:p w:rsidR="00E17AD4" w:rsidRDefault="00E17AD4" w:rsidP="00C93F5A">
      <w:pPr>
        <w:pStyle w:val="Sansinterligne"/>
      </w:pPr>
      <w:r>
        <w:t xml:space="preserve">Alma de </w:t>
      </w:r>
      <w:proofErr w:type="spellStart"/>
      <w:r>
        <w:t>Dios</w:t>
      </w:r>
      <w:proofErr w:type="spellEnd"/>
      <w:r>
        <w:t xml:space="preserve"> solo de violon exécuté par Armando di </w:t>
      </w:r>
      <w:proofErr w:type="spellStart"/>
      <w:r>
        <w:t>Piramo</w:t>
      </w:r>
      <w:proofErr w:type="spellEnd"/>
    </w:p>
    <w:p w:rsidR="00E17AD4" w:rsidRDefault="00E17AD4" w:rsidP="00E17AD4">
      <w:pPr>
        <w:pStyle w:val="Sansinterligne"/>
      </w:pPr>
      <w:r>
        <w:t xml:space="preserve">Lettre de Manon </w:t>
      </w:r>
      <w:r>
        <w:t xml:space="preserve">solo de violon exécuté par Armando di </w:t>
      </w:r>
      <w:proofErr w:type="spellStart"/>
      <w:r>
        <w:t>Piramo</w:t>
      </w:r>
      <w:proofErr w:type="spellEnd"/>
    </w:p>
    <w:p w:rsidR="00E17AD4" w:rsidRDefault="00E17AD4" w:rsidP="00E17AD4">
      <w:pPr>
        <w:pStyle w:val="Sansinterligne"/>
      </w:pPr>
      <w:r>
        <w:t xml:space="preserve">Toi et Trahison solo d’accordéon banjo et </w:t>
      </w:r>
      <w:proofErr w:type="spellStart"/>
      <w:r>
        <w:t>jazoflute</w:t>
      </w:r>
      <w:proofErr w:type="spellEnd"/>
      <w:r>
        <w:t xml:space="preserve"> par F. </w:t>
      </w:r>
      <w:proofErr w:type="spellStart"/>
      <w:r>
        <w:t>Gardoni</w:t>
      </w:r>
      <w:proofErr w:type="spellEnd"/>
    </w:p>
    <w:p w:rsidR="00E17AD4" w:rsidRDefault="00E17AD4" w:rsidP="00E17AD4">
      <w:pPr>
        <w:pStyle w:val="Sansinterligne"/>
      </w:pPr>
      <w:proofErr w:type="spellStart"/>
      <w:r>
        <w:t>Merrie</w:t>
      </w:r>
      <w:proofErr w:type="spellEnd"/>
      <w:r>
        <w:t xml:space="preserve"> </w:t>
      </w:r>
      <w:proofErr w:type="spellStart"/>
      <w:r>
        <w:t>England</w:t>
      </w:r>
      <w:proofErr w:type="spellEnd"/>
      <w:r>
        <w:t xml:space="preserve"> (1ere et 2</w:t>
      </w:r>
      <w:r w:rsidRPr="00E17AD4">
        <w:rPr>
          <w:vertAlign w:val="superscript"/>
        </w:rPr>
        <w:t>e</w:t>
      </w:r>
      <w:r>
        <w:t xml:space="preserve"> partie)</w:t>
      </w:r>
      <w:bookmarkStart w:id="0" w:name="_GoBack"/>
      <w:bookmarkEnd w:id="0"/>
      <w:r>
        <w:t xml:space="preserve"> exécuté par la garde républicaine</w:t>
      </w:r>
    </w:p>
    <w:p w:rsidR="00C93F5A" w:rsidRDefault="00C93F5A" w:rsidP="00C93F5A">
      <w:pPr>
        <w:pStyle w:val="Sansinterligne"/>
      </w:pPr>
    </w:p>
    <w:p w:rsidR="00C93F5A" w:rsidRDefault="00C93F5A" w:rsidP="00C93F5A">
      <w:pPr>
        <w:pStyle w:val="Sansinterligne"/>
      </w:pPr>
      <w:proofErr w:type="spellStart"/>
      <w:r>
        <w:t>Myrella</w:t>
      </w:r>
      <w:proofErr w:type="spellEnd"/>
      <w:r>
        <w:t xml:space="preserve"> La Jolie (</w:t>
      </w:r>
      <w:proofErr w:type="spellStart"/>
      <w:r>
        <w:t>Berniaux</w:t>
      </w:r>
      <w:proofErr w:type="spellEnd"/>
      <w:r>
        <w:t>)</w:t>
      </w:r>
      <w:r w:rsidR="00E17AD4">
        <w:t xml:space="preserve"> et </w:t>
      </w:r>
      <w:r>
        <w:t>Sorcière d’amour (Borel-Clerc)</w:t>
      </w:r>
    </w:p>
    <w:p w:rsidR="00E17AD4" w:rsidRDefault="00E17AD4" w:rsidP="00C93F5A">
      <w:pPr>
        <w:pStyle w:val="Sansinterligne"/>
      </w:pPr>
      <w:r>
        <w:t xml:space="preserve">« Si tu savais combien je t’aime » et « Berceuse des Fleurs » par B. </w:t>
      </w:r>
      <w:proofErr w:type="spellStart"/>
      <w:r>
        <w:t>Delny</w:t>
      </w:r>
      <w:proofErr w:type="spellEnd"/>
      <w:r>
        <w:t xml:space="preserve"> de la Gaîté-Lyrique</w:t>
      </w:r>
    </w:p>
    <w:p w:rsidR="00E17AD4" w:rsidRDefault="00E17AD4" w:rsidP="00C93F5A">
      <w:pPr>
        <w:pStyle w:val="Sansinterligne"/>
      </w:pPr>
      <w:r>
        <w:t>« La femme aux yeux verts » et « Sous la lune rouge » par M. Bérard de l’Eldorado</w:t>
      </w:r>
    </w:p>
    <w:p w:rsidR="00E17AD4" w:rsidRDefault="00E17AD4" w:rsidP="00C93F5A">
      <w:pPr>
        <w:pStyle w:val="Sansinterligne"/>
      </w:pPr>
      <w:r>
        <w:t>« La danse des Libellules » exécuté par l’orchestre symphonique Borel-Clerc</w:t>
      </w:r>
    </w:p>
    <w:p w:rsidR="00E17AD4" w:rsidRDefault="00E17AD4" w:rsidP="00C93F5A">
      <w:pPr>
        <w:pStyle w:val="Sansinterligne"/>
      </w:pPr>
      <w:r>
        <w:t>« Balance-la » chantée par M. Chevalier et « Savez-vous » changé par Y. Vallée</w:t>
      </w:r>
    </w:p>
    <w:p w:rsidR="00E17AD4" w:rsidRDefault="00E17AD4" w:rsidP="00C93F5A">
      <w:pPr>
        <w:pStyle w:val="Sansinterligne"/>
      </w:pPr>
      <w:r>
        <w:t>« Mon Paris » et « </w:t>
      </w:r>
      <w:proofErr w:type="spellStart"/>
      <w:r>
        <w:t>Arthemise</w:t>
      </w:r>
      <w:proofErr w:type="spellEnd"/>
      <w:r>
        <w:t xml:space="preserve"> » chanté par F. </w:t>
      </w:r>
      <w:proofErr w:type="spellStart"/>
      <w:r>
        <w:t>Gardoni</w:t>
      </w:r>
      <w:proofErr w:type="spellEnd"/>
      <w:r>
        <w:t xml:space="preserve"> et </w:t>
      </w:r>
      <w:proofErr w:type="spellStart"/>
      <w:r>
        <w:t>Puig</w:t>
      </w:r>
      <w:proofErr w:type="spellEnd"/>
      <w:r>
        <w:t xml:space="preserve"> </w:t>
      </w:r>
    </w:p>
    <w:p w:rsidR="00E17AD4" w:rsidRDefault="00E17AD4" w:rsidP="00C93F5A">
      <w:pPr>
        <w:pStyle w:val="Sansinterligne"/>
      </w:pPr>
      <w:r>
        <w:t xml:space="preserve">« Ta bouche » </w:t>
      </w:r>
      <w:proofErr w:type="gramStart"/>
      <w:r>
        <w:t>chanté</w:t>
      </w:r>
      <w:proofErr w:type="gramEnd"/>
      <w:r>
        <w:t xml:space="preserve"> par Melle St-Bonnet et Victor Boucher</w:t>
      </w:r>
    </w:p>
    <w:p w:rsidR="00E17AD4" w:rsidRDefault="00E17AD4" w:rsidP="00C93F5A">
      <w:pPr>
        <w:pStyle w:val="Sansinterligne"/>
      </w:pPr>
      <w:r>
        <w:t xml:space="preserve">« Mignon » changé par M. </w:t>
      </w:r>
      <w:proofErr w:type="spellStart"/>
      <w:r>
        <w:t>Vaguet</w:t>
      </w:r>
      <w:proofErr w:type="spellEnd"/>
      <w:r>
        <w:t xml:space="preserve"> </w:t>
      </w:r>
    </w:p>
    <w:p w:rsidR="00C93F5A" w:rsidRDefault="00C93F5A" w:rsidP="00C93F5A">
      <w:pPr>
        <w:pStyle w:val="Sansinterligne"/>
      </w:pPr>
    </w:p>
    <w:p w:rsidR="00C93F5A" w:rsidRDefault="00C93F5A" w:rsidP="00C93F5A">
      <w:pPr>
        <w:pStyle w:val="Sansinterligne"/>
      </w:pPr>
      <w:r>
        <w:t xml:space="preserve">                                     </w:t>
      </w:r>
    </w:p>
    <w:p w:rsidR="00C93F5A" w:rsidRDefault="00C93F5A"/>
    <w:sectPr w:rsidR="00C93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5A"/>
    <w:rsid w:val="00702B96"/>
    <w:rsid w:val="00C93F5A"/>
    <w:rsid w:val="00E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3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3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TROUILLARD</dc:creator>
  <cp:lastModifiedBy>Stéphanie TROUILLARD</cp:lastModifiedBy>
  <cp:revision>1</cp:revision>
  <dcterms:created xsi:type="dcterms:W3CDTF">2015-07-25T09:22:00Z</dcterms:created>
  <dcterms:modified xsi:type="dcterms:W3CDTF">2015-07-25T09:40:00Z</dcterms:modified>
</cp:coreProperties>
</file>